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CF" w:rsidRDefault="005719CF" w:rsidP="006A5D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5719CF" w:rsidRDefault="005719CF" w:rsidP="006A5D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5719CF" w:rsidRDefault="005719CF" w:rsidP="006A5D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5719CF" w:rsidRDefault="005719CF" w:rsidP="006A5D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6A5D07" w:rsidRDefault="00873AD4" w:rsidP="006A5D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C</w:t>
      </w:r>
      <w:r w:rsidR="006A5D07">
        <w:rPr>
          <w:rFonts w:ascii="Arial-BoldMT" w:hAnsi="Arial-BoldMT" w:cs="Arial-BoldMT"/>
          <w:b/>
          <w:bCs/>
          <w:color w:val="000000"/>
          <w:sz w:val="22"/>
          <w:szCs w:val="22"/>
        </w:rPr>
        <w:t>ovid-19 and your information - Updated on 8th April 2020</w:t>
      </w:r>
      <w:r>
        <w:rPr>
          <w:rFonts w:ascii="Calibri" w:hAnsi="Calibri"/>
          <w:b/>
          <w:bCs/>
          <w:caps/>
          <w:noProof/>
          <w:lang w:eastAsia="en-GB"/>
        </w:rPr>
        <w:drawing>
          <wp:inline distT="0" distB="0" distL="0" distR="0">
            <wp:extent cx="174307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This notice describes how we may use your information to protect you and others during the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Covid-19 outbreak.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It supplements our main Privacy Notice which is available on our website and in the waiting room.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health and social care system is facing significant pressures due to the Covid-19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outbreak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>. Health and care information is essential to deliver care to individuals, to support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health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and social care services and to protect public health. Information will also be vital in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researching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>, monitoring, tracking and managing the outbreak. In the current emergency it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has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become even more important to share health and care information across relevant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organisations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Existing law which allows confidential patient information to be used and shared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appropriately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and lawfully in a public health emergency is being used during this outbreak.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Using this law the Secretary of State has required NHS Digital; NHS England and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Improvement;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Arms Length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Bodies (such as Public Health England); local authorities; health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organisations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and GPs to share confidential patient information to respond to the Covid-19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outbreak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>. Any information used or shared during the Covid-19 outbreak will be limited to the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period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of the outbreak unless there is another legal basis to use the data. Further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information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is available on gov.uk </w:t>
      </w:r>
      <w:r>
        <w:rPr>
          <w:rFonts w:ascii="ArialMT" w:hAnsi="ArialMT" w:cs="ArialMT"/>
          <w:color w:val="1155CD"/>
          <w:sz w:val="22"/>
          <w:szCs w:val="22"/>
        </w:rPr>
        <w:t xml:space="preserve">here </w:t>
      </w:r>
      <w:r>
        <w:rPr>
          <w:rFonts w:ascii="ArialMT" w:hAnsi="ArialMT" w:cs="ArialMT"/>
          <w:color w:val="000000"/>
          <w:sz w:val="22"/>
          <w:szCs w:val="22"/>
        </w:rPr>
        <w:t xml:space="preserve">and some FAQs on this law are available </w:t>
      </w:r>
      <w:r>
        <w:rPr>
          <w:rFonts w:ascii="ArialMT" w:hAnsi="ArialMT" w:cs="ArialMT"/>
          <w:color w:val="1155CD"/>
          <w:sz w:val="22"/>
          <w:szCs w:val="22"/>
        </w:rPr>
        <w:t>here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During this period of emergency, opt-outs will not generally apply to the data used to support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the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Covid-19 outbreak, due to the public interest in sharing information. This includes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1155CD"/>
          <w:sz w:val="22"/>
          <w:szCs w:val="22"/>
        </w:rPr>
        <w:t>National Data Opt-outs</w:t>
      </w:r>
      <w:r>
        <w:rPr>
          <w:rFonts w:ascii="ArialMT" w:hAnsi="ArialMT" w:cs="ArialMT"/>
          <w:color w:val="000000"/>
          <w:sz w:val="22"/>
          <w:szCs w:val="22"/>
        </w:rPr>
        <w:t>.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However in relation to the Summary Care Record, existing choices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will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be respected. Where data is used and shared under these laws your right to have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personal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data erased will also not apply. It may also take us longer to respond to Subject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Access requests, Freedom of Information requests and new opt-out requests whilst we focus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our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efforts on responding to the outbreak.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In order to look after your health and care needs we may share your confidential patient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information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including health and care records with clinical and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non clinical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staff in other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health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and care providers, for example neighbouring GP practices, hospitals and NHS 111.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We may also use the details we have to send public health messages to you, either by</w:t>
      </w:r>
    </w:p>
    <w:p w:rsidR="009971C6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phone, text or email.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During this period of emergency we may offer you a consultation via telephone or videoconferencing.  By accepting the invitation and entering the consultation you are consenting to this. Your personal/confidential patient information will be safeguarded in the same way it would with any other consultation.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We will also be required to share personal/confidential patient information with health and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care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organisations and other bodies engaged in disease surveillance for the purposes of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protecting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public health, providing healthcare services to the public and monitoring and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managing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the outbreak. Further information about how health and care data is being used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and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shared by other NHS and social care organisations in a variety of ways to support the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Covid-19 response is </w:t>
      </w:r>
      <w:r>
        <w:rPr>
          <w:rFonts w:ascii="ArialMT" w:hAnsi="ArialMT" w:cs="ArialMT"/>
          <w:color w:val="0000FF"/>
          <w:sz w:val="22"/>
          <w:szCs w:val="22"/>
        </w:rPr>
        <w:t>here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5719CF" w:rsidRDefault="005719CF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>NHS England and Improvement and NHSX have developed a single, secure store to gather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data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from across the health and care system to inform the Covid-19 response. This includes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data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already collected by NHS England, NHS Improvement, Public Health England and NHS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Digital.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New data will include 999 call data, data about hospital occupancy and A&amp;E capacity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data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as well as </w:t>
      </w:r>
      <w:r>
        <w:rPr>
          <w:rFonts w:ascii="ArialMT" w:hAnsi="ArialMT" w:cs="ArialMT"/>
          <w:color w:val="1155CD"/>
          <w:sz w:val="22"/>
          <w:szCs w:val="22"/>
        </w:rPr>
        <w:t>data provided by patients themselves</w:t>
      </w:r>
      <w:r>
        <w:rPr>
          <w:rFonts w:ascii="ArialMT" w:hAnsi="ArialMT" w:cs="ArialMT"/>
          <w:color w:val="000000"/>
          <w:sz w:val="22"/>
          <w:szCs w:val="22"/>
        </w:rPr>
        <w:t>. All the data held in the platform is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subject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to strict controls that meet the requirements of data protection legislation.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In such circumstances where you tell us you’re experiencing Covid-19 symptoms we may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need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to collect specific health data about you. Where we need to do so, we will not collect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more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information than we require and we will ensure that any information collected is treated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</w:rPr>
        <w:t>with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the appropriate safeguards.</w:t>
      </w: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6A5D07" w:rsidRDefault="006A5D07" w:rsidP="006A5D0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We may amend this privacy notice at any time so please review it frequently. The date at the</w:t>
      </w:r>
    </w:p>
    <w:p w:rsidR="00552A80" w:rsidRDefault="006A5D07" w:rsidP="006A5D07">
      <w:proofErr w:type="gramStart"/>
      <w:r>
        <w:rPr>
          <w:rFonts w:ascii="ArialMT" w:hAnsi="ArialMT" w:cs="ArialMT"/>
          <w:color w:val="000000"/>
          <w:sz w:val="22"/>
          <w:szCs w:val="22"/>
        </w:rPr>
        <w:t>top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 xml:space="preserve"> of this page will be amended each time this notice is updated</w:t>
      </w:r>
      <w:r w:rsidR="00F97652">
        <w:rPr>
          <w:rFonts w:ascii="ArialMT" w:hAnsi="ArialMT" w:cs="ArialMT"/>
          <w:color w:val="000000"/>
          <w:sz w:val="22"/>
          <w:szCs w:val="22"/>
        </w:rPr>
        <w:t>.</w:t>
      </w:r>
    </w:p>
    <w:sectPr w:rsidR="00552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07"/>
    <w:rsid w:val="001C310E"/>
    <w:rsid w:val="00552A80"/>
    <w:rsid w:val="005719CF"/>
    <w:rsid w:val="006A5D07"/>
    <w:rsid w:val="006F78DD"/>
    <w:rsid w:val="00873AD4"/>
    <w:rsid w:val="009971C6"/>
    <w:rsid w:val="00F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 Samantha (Kingswood Health Centre)</dc:creator>
  <cp:lastModifiedBy>Phillips Vickie (Cadbury Heath Healthcare)</cp:lastModifiedBy>
  <cp:revision>2</cp:revision>
  <dcterms:created xsi:type="dcterms:W3CDTF">2020-05-08T09:56:00Z</dcterms:created>
  <dcterms:modified xsi:type="dcterms:W3CDTF">2020-05-08T09:56:00Z</dcterms:modified>
</cp:coreProperties>
</file>